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B0" w:rsidRPr="007E26B0" w:rsidRDefault="009E498A" w:rsidP="009E498A">
      <w:pPr>
        <w:spacing w:line="276" w:lineRule="auto"/>
        <w:jc w:val="right"/>
        <w:rPr>
          <w:rFonts w:ascii="Calibri" w:hAnsi="Calibri" w:cs="Calibri"/>
          <w:sz w:val="22"/>
          <w:szCs w:val="22"/>
          <w:u w:val="single"/>
        </w:rPr>
      </w:pPr>
      <w:r w:rsidRPr="00EA761C">
        <w:rPr>
          <w:rFonts w:ascii="Calibri" w:hAnsi="Calibri" w:cs="Calibri"/>
          <w:sz w:val="22"/>
          <w:szCs w:val="22"/>
        </w:rPr>
        <w:t xml:space="preserve">Załącznik do zapytania ofertowego </w:t>
      </w:r>
      <w:r w:rsidRPr="009E498A">
        <w:rPr>
          <w:rFonts w:asciiTheme="minorHAnsi" w:hAnsiTheme="minorHAnsi" w:cstheme="minorHAnsi"/>
          <w:sz w:val="22"/>
          <w:szCs w:val="22"/>
        </w:rPr>
        <w:t xml:space="preserve">nr </w:t>
      </w:r>
      <w:r w:rsidR="007E26B0" w:rsidRPr="009E498A">
        <w:rPr>
          <w:rFonts w:asciiTheme="minorHAnsi" w:hAnsiTheme="minorHAnsi" w:cstheme="minorHAnsi"/>
          <w:bCs/>
          <w:sz w:val="22"/>
          <w:szCs w:val="22"/>
          <w:lang w:eastAsia="ar-SA"/>
        </w:rPr>
        <w:t>IOŚ.271.14.</w:t>
      </w:r>
      <w:r w:rsidR="00C20D2A">
        <w:rPr>
          <w:rFonts w:asciiTheme="minorHAnsi" w:hAnsiTheme="minorHAnsi" w:cstheme="minorHAnsi"/>
          <w:bCs/>
          <w:sz w:val="22"/>
          <w:szCs w:val="22"/>
          <w:lang w:eastAsia="ar-SA"/>
        </w:rPr>
        <w:t>1</w:t>
      </w:r>
      <w:r w:rsidR="000E5432">
        <w:rPr>
          <w:rFonts w:asciiTheme="minorHAnsi" w:hAnsiTheme="minorHAnsi" w:cstheme="minorHAnsi"/>
          <w:bCs/>
          <w:sz w:val="22"/>
          <w:szCs w:val="22"/>
          <w:lang w:eastAsia="ar-SA"/>
        </w:rPr>
        <w:t>9</w:t>
      </w:r>
      <w:bookmarkStart w:id="0" w:name="_GoBack"/>
      <w:bookmarkEnd w:id="0"/>
      <w:r w:rsidR="007E26B0" w:rsidRPr="009E498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.2021                                                                      </w:t>
      </w:r>
    </w:p>
    <w:p w:rsidR="00ED4434" w:rsidRDefault="00ED4434" w:rsidP="00ED4434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Klauzula informacyjna dotycząca przetwarzania danych osobowych w prowadzonym postępowaniu o udzielenie zamówienia, wykonania zlecenia, usługi oraz zawarcia i realizacji umowy cywilno-prawnej</w:t>
      </w:r>
    </w:p>
    <w:p w:rsidR="00ED4434" w:rsidRDefault="00ED4434" w:rsidP="00ED4434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 xml:space="preserve">art. 13 ust. 1 i ust. 2 ogólnego rozporządzenia o ochronie danych (RODO) </w:t>
      </w:r>
    </w:p>
    <w:p w:rsidR="00ED4434" w:rsidRDefault="00ED4434" w:rsidP="00ED4434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danych osobowych jest Gmina Nowy Żmigród reprezentowana przez Wójta. Kontakt - adres: ul. Mickiewicza 2, 38-230 Nowy Żmigród, tel. 13 441 56 05, e-mail: </w:t>
      </w:r>
      <w:hyperlink r:id="rId5" w:history="1">
        <w:r>
          <w:rPr>
            <w:rStyle w:val="Hipercze"/>
            <w:rFonts w:asciiTheme="minorHAnsi" w:hAnsiTheme="minorHAnsi" w:cstheme="minorHAnsi"/>
            <w:color w:val="auto"/>
            <w:u w:val="none" w:color="000000"/>
          </w:rPr>
          <w:t>wojt@nowyzmigrod.eu</w:t>
        </w:r>
      </w:hyperlink>
      <w:r>
        <w:rPr>
          <w:rFonts w:asciiTheme="minorHAnsi" w:hAnsiTheme="minorHAnsi" w:cstheme="minorHAnsi"/>
        </w:rPr>
        <w:t xml:space="preserve">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do Inspektora Ochrony Danych e-mail: </w:t>
      </w:r>
      <w:hyperlink r:id="rId6" w:history="1">
        <w:r>
          <w:rPr>
            <w:rStyle w:val="Hipercze"/>
            <w:rFonts w:asciiTheme="minorHAnsi" w:hAnsiTheme="minorHAnsi" w:cstheme="minorHAnsi"/>
            <w:color w:val="auto"/>
            <w:u w:val="none" w:color="000000"/>
          </w:rPr>
          <w:t>iod@nowyzmigrod.eu</w:t>
        </w:r>
      </w:hyperlink>
      <w:r>
        <w:rPr>
          <w:rFonts w:asciiTheme="minorHAnsi" w:hAnsiTheme="minorHAnsi" w:cstheme="minorHAnsi"/>
        </w:rPr>
        <w:t>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t xml:space="preserve">Podstawą prawną przetwarzania danych może być: </w:t>
      </w:r>
    </w:p>
    <w:p w:rsidR="00ED4434" w:rsidRDefault="00ED4434" w:rsidP="00ED4434">
      <w:pPr>
        <w:pStyle w:val="Akapitzlist"/>
        <w:numPr>
          <w:ilvl w:val="1"/>
          <w:numId w:val="1"/>
        </w:numPr>
        <w:jc w:val="both"/>
      </w:pPr>
      <w: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ED4434" w:rsidRDefault="00ED4434" w:rsidP="00ED4434">
      <w:pPr>
        <w:pStyle w:val="Akapitzlist"/>
        <w:numPr>
          <w:ilvl w:val="1"/>
          <w:numId w:val="1"/>
        </w:numPr>
        <w:jc w:val="both"/>
      </w:pPr>
      <w:r>
        <w:t>art. 6 ust. 1 lit. c  RODO tj. przetwarzanie jest niezbędne do wypełnienia obowiązku prawnego ciążącego na administratorze tj. udzielenia zamówienia, zawarcia umowy zgodnie z obowiązującymi przepisami prawa, w tym ustawy z dnia 23 kwietnia 1964 r. kodeks cywilny.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>D</w:t>
      </w:r>
      <w:r>
        <w:rPr>
          <w:rFonts w:eastAsia="Garamond"/>
        </w:rPr>
        <w:t>ane osobowe mogą być przetwarzane w celu przeprowadzenia postępowania o udzielenie zamówienia, zawarcia i realizacji umowy, wykonanie zlecenia bądź usługi.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t xml:space="preserve">Podanie danych jest dobrowolne ale konieczne w celu przystąpienia do zamówienia, zawarcia </w:t>
      </w:r>
      <w:r>
        <w:rPr>
          <w:color w:val="000000"/>
        </w:rPr>
        <w:t xml:space="preserve">umowy oraz jej realizacji. Nie podanie danych skutkuje brakiem możliwości podjęcia współpracy.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przez okres 5 lat (kat. B5), w przypadku umów cywilnoprawnych bez składki na ubezpieczenie społeczne przez okres 10 lat (kat.B10), natomiast w przypadku opłacania składki społecznej przez okres 50 lat (kat.B50).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Administrator może przekazać dane innym odbiorcom jedynie na podstawie przepisów prawa. </w:t>
      </w:r>
      <w:r>
        <w:rPr>
          <w:color w:val="000000"/>
        </w:rPr>
        <w:t xml:space="preserve">Odbiorcą danych może być: operator pocztowy w przypadku prowadzenia korespondencji, bank realizujący usługi bankowe, odbiorcą danych może być również dostawca systemu </w:t>
      </w:r>
      <w:r>
        <w:rPr>
          <w:rStyle w:val="Pogrubienie"/>
          <w:b w:val="0"/>
        </w:rPr>
        <w:t>finansowo-księgowego</w:t>
      </w:r>
      <w:r>
        <w:rPr>
          <w:color w:val="000000"/>
        </w:rPr>
        <w:t>. Szczegóły dotyczące odbiorców można uzyskać w siedzibie Administratora.</w:t>
      </w:r>
      <w:r>
        <w:rPr>
          <w:color w:val="FF0000"/>
        </w:rPr>
        <w:t xml:space="preserve">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Administrator nie przekazuje Państwa danych do państwa trzeciego ani do organizacji międzynarodowych.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W związku z przetwarzaniem danych osobowych przysługują następujące uprawnienia: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Jeżeli przetwarzanie Państwa danych osobowych narusza przepisy RODO istnieje prawo wniesienia skargi do Prezesa Urzędu Ochrony Danych Osobowych w Warszawie.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W oparciu o Państwa dane osobowe Administrator nie będzie podejmował wobec zautomatyzowanych decyzji, w tym decyzji będących wynikiem profilowania. </w:t>
      </w:r>
    </w:p>
    <w:p w:rsidR="00ED4434" w:rsidRDefault="00ED4434" w:rsidP="00ED4434"/>
    <w:p w:rsidR="00FC3A0D" w:rsidRDefault="00FC3A0D"/>
    <w:sectPr w:rsidR="00F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E"/>
    <w:rsid w:val="000E5432"/>
    <w:rsid w:val="007E26B0"/>
    <w:rsid w:val="009E498A"/>
    <w:rsid w:val="00C20D2A"/>
    <w:rsid w:val="00ED4434"/>
    <w:rsid w:val="00FB1CAE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EED9-6F82-422B-94E9-EF36FE5C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4434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D443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D44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D4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yzmigrod.eu" TargetMode="External"/><Relationship Id="rId5" Type="http://schemas.openxmlformats.org/officeDocument/2006/relationships/hyperlink" Target="mailto:wojt@nowyzmigro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2021-04-19T08:36:00Z</dcterms:created>
  <dcterms:modified xsi:type="dcterms:W3CDTF">2021-07-22T07:44:00Z</dcterms:modified>
</cp:coreProperties>
</file>